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990F9E"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-175896</wp:posOffset>
            </wp:positionH>
            <wp:positionV relativeFrom="paragraph">
              <wp:posOffset>-547371</wp:posOffset>
            </wp:positionV>
            <wp:extent cx="1762125" cy="881063"/>
            <wp:effectExtent l="19050" t="0" r="9525" b="0"/>
            <wp:wrapNone/>
            <wp:docPr id="2" name="il_fi" descr="http://www.lionsairgroup.com/images/viasuis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ionsairgroup.com/images/viasuiss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881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830257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830257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AB23C4" w:rsidRPr="00AB23C4" w:rsidRDefault="00AB23C4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pPr>
                    <w:rPr>
                      <w:sz w:val="10"/>
                      <w:szCs w:val="10"/>
                    </w:rPr>
                  </w:pP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</w:txbxContent>
            </v:textbox>
          </v:shape>
        </w:pict>
      </w:r>
      <w:r w:rsidR="00990F9E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>Zustand der Nationalstrassen Rm Schweiz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990F9E">
        <w:rPr>
          <w:rFonts w:ascii="Simplified Arabic Fixed" w:hAnsi="Simplified Arabic Fixed" w:cs="Simplified Arabic Fixed"/>
          <w:sz w:val="21"/>
          <w:szCs w:val="21"/>
        </w:rPr>
        <w:t xml:space="preserve">via </w:t>
      </w:r>
      <w:proofErr w:type="spellStart"/>
      <w:r w:rsidR="00990F9E">
        <w:rPr>
          <w:rFonts w:ascii="Simplified Arabic Fixed" w:hAnsi="Simplified Arabic Fixed" w:cs="Simplified Arabic Fixed"/>
          <w:sz w:val="21"/>
          <w:szCs w:val="21"/>
        </w:rPr>
        <w:t>suisse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r w:rsidR="00A44AC6">
        <w:rPr>
          <w:rFonts w:ascii="Simplified Arabic Fixed" w:hAnsi="Simplified Arabic Fixed" w:cs="Simplified Arabic Fixed"/>
          <w:sz w:val="21"/>
          <w:szCs w:val="21"/>
        </w:rPr>
        <w:t>B</w:t>
      </w:r>
      <w:r w:rsidR="00990F9E">
        <w:rPr>
          <w:rFonts w:ascii="Simplified Arabic Fixed" w:hAnsi="Simplified Arabic Fixed" w:cs="Simplified Arabic Fixed"/>
          <w:sz w:val="21"/>
          <w:szCs w:val="21"/>
        </w:rPr>
        <w:t>iel</w:t>
      </w:r>
    </w:p>
    <w:p w:rsidR="00517332" w:rsidRDefault="00990F9E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  <w:t>Nationalstrassennetz</w:t>
      </w:r>
    </w:p>
    <w:p w:rsidR="00167B5C" w:rsidRDefault="00A44AC6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Gebiete:</w:t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  <w:r w:rsidR="00990F9E">
        <w:rPr>
          <w:rFonts w:ascii="Simplified Arabic Fixed" w:hAnsi="Simplified Arabic Fixed" w:cs="Simplified Arabic Fixed"/>
          <w:sz w:val="21"/>
          <w:szCs w:val="21"/>
        </w:rPr>
        <w:t>Ganze Schweiz</w:t>
      </w:r>
    </w:p>
    <w:p w:rsidR="00517332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990F9E">
        <w:rPr>
          <w:rFonts w:ascii="Simplified Arabic Fixed" w:hAnsi="Simplified Arabic Fixed" w:cs="Simplified Arabic Fixed"/>
          <w:sz w:val="21"/>
          <w:szCs w:val="21"/>
        </w:rPr>
        <w:t>Im Moment sind folgende Teilstücke der Autobahnen nicht befahrbar:</w:t>
      </w:r>
    </w:p>
    <w:p w:rsidR="00990F9E" w:rsidRDefault="00990F9E" w:rsidP="00990F9E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A2 zwischen Luzern- Rothrist wegen Sperrung in Rothenburg und Unfall bei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Reiden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.</w:t>
      </w:r>
    </w:p>
    <w:p w:rsidR="001C2916" w:rsidRDefault="001C2916" w:rsidP="00990F9E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A1 zwischen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Wiggertal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-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Härkingen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wegen Unfall</w:t>
      </w:r>
    </w:p>
    <w:p w:rsidR="001C2916" w:rsidRDefault="001C2916" w:rsidP="00990F9E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A14 zwischen Emmen-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Rotkreuz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wegen Einsturz der Brücken über die Reus</w:t>
      </w:r>
    </w:p>
    <w:p w:rsidR="001C2916" w:rsidRDefault="001C2916" w:rsidP="00990F9E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A2 bei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Stansstad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wegen Brückeneinsturz</w:t>
      </w:r>
    </w:p>
    <w:p w:rsidR="001C2916" w:rsidRDefault="00393459" w:rsidP="00990F9E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Kreuz </w:t>
      </w:r>
      <w:r w:rsidR="001C2916">
        <w:rPr>
          <w:rFonts w:ascii="Simplified Arabic Fixed" w:hAnsi="Simplified Arabic Fixed" w:cs="Simplified Arabic Fixed"/>
          <w:sz w:val="21"/>
          <w:szCs w:val="21"/>
        </w:rPr>
        <w:t xml:space="preserve">A6 / A1 bei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Wankdorf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wegen Teileinsturz Fahrbahn</w:t>
      </w:r>
    </w:p>
    <w:p w:rsidR="00393459" w:rsidRDefault="00393459" w:rsidP="00990F9E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A3 beim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Üebergang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über die Aare wegen Teilzerstörung</w:t>
      </w:r>
    </w:p>
    <w:p w:rsidR="00393459" w:rsidRPr="00393459" w:rsidRDefault="00393459" w:rsidP="00393459">
      <w:pPr>
        <w:tabs>
          <w:tab w:val="left" w:pos="2410"/>
        </w:tabs>
        <w:ind w:left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Diese Liste ist nicht abschliessend. Die via </w:t>
      </w: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suisse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wird sie weiter informieren.</w:t>
      </w:r>
    </w:p>
    <w:p w:rsidR="00167B5C" w:rsidRDefault="00830257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167B5C" w:rsidRPr="00AB23C4" w:rsidRDefault="00167B5C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pPr>
                    <w:rPr>
                      <w:sz w:val="10"/>
                      <w:szCs w:val="10"/>
                    </w:rPr>
                  </w:pP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75E99"/>
    <w:multiLevelType w:val="hybridMultilevel"/>
    <w:tmpl w:val="9072E4F8"/>
    <w:lvl w:ilvl="0" w:tplc="E4DED582">
      <w:numFmt w:val="bullet"/>
      <w:lvlText w:val="-"/>
      <w:lvlJc w:val="left"/>
      <w:pPr>
        <w:ind w:left="2775" w:hanging="360"/>
      </w:pPr>
      <w:rPr>
        <w:rFonts w:ascii="Simplified Arabic Fixed" w:eastAsiaTheme="minorHAnsi" w:hAnsi="Simplified Arabic Fixed" w:cs="Simplified Arabic Fixed" w:hint="default"/>
      </w:rPr>
    </w:lvl>
    <w:lvl w:ilvl="1" w:tplc="08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1C2916"/>
    <w:rsid w:val="003479E8"/>
    <w:rsid w:val="00393459"/>
    <w:rsid w:val="003E4F1A"/>
    <w:rsid w:val="00402641"/>
    <w:rsid w:val="004F4FFA"/>
    <w:rsid w:val="00517332"/>
    <w:rsid w:val="00587B35"/>
    <w:rsid w:val="005B4AFF"/>
    <w:rsid w:val="005D2135"/>
    <w:rsid w:val="006A3C37"/>
    <w:rsid w:val="00830257"/>
    <w:rsid w:val="00990F9E"/>
    <w:rsid w:val="009A7F78"/>
    <w:rsid w:val="009C4FD0"/>
    <w:rsid w:val="00A04E51"/>
    <w:rsid w:val="00A20B63"/>
    <w:rsid w:val="00A44AC6"/>
    <w:rsid w:val="00AB23C4"/>
    <w:rsid w:val="00B41EF2"/>
    <w:rsid w:val="00C4069A"/>
    <w:rsid w:val="00CC003A"/>
    <w:rsid w:val="00D65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90F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5</cp:revision>
  <cp:lastPrinted>2011-03-04T07:52:00Z</cp:lastPrinted>
  <dcterms:created xsi:type="dcterms:W3CDTF">2011-03-03T15:50:00Z</dcterms:created>
  <dcterms:modified xsi:type="dcterms:W3CDTF">2011-03-08T09:23:00Z</dcterms:modified>
</cp:coreProperties>
</file>